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D0" w:rsidRPr="00C445D0" w:rsidRDefault="00C445D0" w:rsidP="00C445D0">
      <w:pPr>
        <w:jc w:val="right"/>
        <w:rPr>
          <w:b/>
          <w:color w:val="C45911" w:themeColor="accent2" w:themeShade="BF"/>
          <w:u w:val="single"/>
        </w:rPr>
      </w:pPr>
    </w:p>
    <w:p w:rsidR="00FE1FB1" w:rsidRPr="00C304D0" w:rsidRDefault="003225A7" w:rsidP="004C1297">
      <w:pPr>
        <w:jc w:val="center"/>
        <w:rPr>
          <w:b/>
          <w:sz w:val="28"/>
          <w:u w:val="single"/>
        </w:rPr>
      </w:pPr>
      <w:r w:rsidRPr="003225A7">
        <w:rPr>
          <w:b/>
          <w:sz w:val="28"/>
          <w:u w:val="single"/>
        </w:rPr>
        <w:t>2016-17 CCH Drug and Alcohol Policy</w:t>
      </w:r>
    </w:p>
    <w:p w:rsidR="00321D14" w:rsidRPr="00350B4C" w:rsidRDefault="00350B4C" w:rsidP="00457BD2">
      <w:pPr>
        <w:spacing w:after="0" w:line="240" w:lineRule="auto"/>
        <w:rPr>
          <w:b/>
          <w:bCs/>
          <w:i/>
          <w:caps/>
          <w:sz w:val="28"/>
        </w:rPr>
      </w:pPr>
      <w:r>
        <w:rPr>
          <w:b/>
          <w:bCs/>
          <w:i/>
          <w:caps/>
          <w:sz w:val="28"/>
        </w:rPr>
        <w:t>Parent Email</w:t>
      </w:r>
    </w:p>
    <w:p w:rsidR="00321D14" w:rsidRDefault="00321D14" w:rsidP="00457BD2">
      <w:pPr>
        <w:spacing w:after="0" w:line="240" w:lineRule="auto"/>
        <w:rPr>
          <w:b/>
          <w:bCs/>
        </w:rPr>
      </w:pPr>
    </w:p>
    <w:p w:rsidR="00321D14" w:rsidRDefault="00321D14" w:rsidP="00457BD2">
      <w:pPr>
        <w:spacing w:after="0" w:line="240" w:lineRule="auto"/>
        <w:rPr>
          <w:bCs/>
        </w:rPr>
      </w:pPr>
      <w:r w:rsidRPr="00321D14">
        <w:rPr>
          <w:bCs/>
        </w:rPr>
        <w:t>Dear Parents:</w:t>
      </w:r>
    </w:p>
    <w:p w:rsidR="00321D14" w:rsidRDefault="00321D14" w:rsidP="00457BD2">
      <w:pPr>
        <w:spacing w:after="0" w:line="240" w:lineRule="auto"/>
        <w:rPr>
          <w:bCs/>
        </w:rPr>
      </w:pPr>
    </w:p>
    <w:p w:rsidR="00321D14" w:rsidRDefault="00321D14" w:rsidP="00457BD2">
      <w:pPr>
        <w:spacing w:after="0" w:line="240" w:lineRule="auto"/>
        <w:rPr>
          <w:bCs/>
        </w:rPr>
      </w:pPr>
      <w:r>
        <w:rPr>
          <w:bCs/>
        </w:rPr>
        <w:t xml:space="preserve">Today, we are announcing an updated Drug and Alcohol Policy to take effect at Covington Catholic High School beginning with the 2016-17 school year.  We believe this policy and substance abuse prevention program reflect </w:t>
      </w:r>
      <w:r w:rsidR="00630D56">
        <w:rPr>
          <w:bCs/>
        </w:rPr>
        <w:t>our commitment to</w:t>
      </w:r>
      <w:r>
        <w:rPr>
          <w:bCs/>
        </w:rPr>
        <w:t xml:space="preserve"> the development of our young men in alignment with CovCath’s mission – free from the destructive impacts of drugs.  </w:t>
      </w:r>
    </w:p>
    <w:p w:rsidR="00630D56" w:rsidRDefault="00630D56" w:rsidP="00457BD2">
      <w:pPr>
        <w:spacing w:after="0" w:line="240" w:lineRule="auto"/>
        <w:rPr>
          <w:bCs/>
        </w:rPr>
      </w:pPr>
    </w:p>
    <w:p w:rsidR="00630D56" w:rsidRDefault="00630D56" w:rsidP="00457BD2">
      <w:pPr>
        <w:spacing w:after="0" w:line="240" w:lineRule="auto"/>
        <w:rPr>
          <w:bCs/>
        </w:rPr>
      </w:pPr>
      <w:r>
        <w:rPr>
          <w:bCs/>
        </w:rPr>
        <w:t xml:space="preserve">We do </w:t>
      </w:r>
      <w:r w:rsidRPr="00630D56">
        <w:rPr>
          <w:bCs/>
          <w:u w:val="single"/>
        </w:rPr>
        <w:t>not</w:t>
      </w:r>
      <w:r>
        <w:rPr>
          <w:bCs/>
        </w:rPr>
        <w:t xml:space="preserve"> have evidence of widespread substance abuse among our student body.  However, the alarming rise of drug use and addiction in the Northern Kentucky community at-large is well documented.  This program, with technical and financial support from St. Elizabeth Healthcare</w:t>
      </w:r>
      <w:r w:rsidR="00ED0394">
        <w:rPr>
          <w:bCs/>
        </w:rPr>
        <w:t>, Medicount Management,</w:t>
      </w:r>
      <w:r>
        <w:rPr>
          <w:bCs/>
        </w:rPr>
        <w:t xml:space="preserve"> and the Drug Free Clubs of America (DFC</w:t>
      </w:r>
      <w:r w:rsidR="0004664F">
        <w:rPr>
          <w:bCs/>
        </w:rPr>
        <w:t>A</w:t>
      </w:r>
      <w:bookmarkStart w:id="0" w:name="_GoBack"/>
      <w:bookmarkEnd w:id="0"/>
      <w:r>
        <w:rPr>
          <w:bCs/>
        </w:rPr>
        <w:t>), is intended to provide our young men with an additional tool for deterrence</w:t>
      </w:r>
      <w:r w:rsidR="00DC6068">
        <w:rPr>
          <w:bCs/>
        </w:rPr>
        <w:t>,</w:t>
      </w:r>
      <w:r>
        <w:rPr>
          <w:bCs/>
        </w:rPr>
        <w:t xml:space="preserve"> as well as tools to address usage with </w:t>
      </w:r>
      <w:r w:rsidR="00DC6068">
        <w:rPr>
          <w:bCs/>
        </w:rPr>
        <w:t>appropriate treatment if/when it occurs.</w:t>
      </w:r>
    </w:p>
    <w:p w:rsidR="00DC6068" w:rsidRDefault="00DC6068" w:rsidP="00457BD2">
      <w:pPr>
        <w:spacing w:after="0" w:line="240" w:lineRule="auto"/>
      </w:pPr>
    </w:p>
    <w:p w:rsidR="00DC6068" w:rsidRDefault="00581E60" w:rsidP="00457BD2">
      <w:pPr>
        <w:spacing w:after="0" w:line="240" w:lineRule="auto"/>
      </w:pPr>
      <w:r>
        <w:t>Key points of the updated policy include:</w:t>
      </w:r>
    </w:p>
    <w:p w:rsidR="00581E60" w:rsidRDefault="00581E60" w:rsidP="00457BD2">
      <w:pPr>
        <w:spacing w:after="0" w:line="240" w:lineRule="auto"/>
      </w:pPr>
    </w:p>
    <w:p w:rsidR="00581E60" w:rsidRDefault="00AC12A5" w:rsidP="00581E60">
      <w:pPr>
        <w:pStyle w:val="ListParagraph"/>
        <w:numPr>
          <w:ilvl w:val="0"/>
          <w:numId w:val="11"/>
        </w:numPr>
        <w:spacing w:after="0" w:line="240" w:lineRule="auto"/>
      </w:pPr>
      <w:r w:rsidRPr="00AC12A5">
        <w:t xml:space="preserve">100% of our student population will be tested at least once annually, and </w:t>
      </w:r>
      <w:r>
        <w:t xml:space="preserve">will be </w:t>
      </w:r>
      <w:r w:rsidRPr="00AC12A5">
        <w:t>subject to additional random testing</w:t>
      </w:r>
      <w:r w:rsidR="00B30580">
        <w:t>.</w:t>
      </w:r>
    </w:p>
    <w:p w:rsidR="00710CF0" w:rsidRDefault="00710CF0" w:rsidP="00710CF0">
      <w:pPr>
        <w:pStyle w:val="ListParagraph"/>
        <w:numPr>
          <w:ilvl w:val="0"/>
          <w:numId w:val="11"/>
        </w:numPr>
        <w:spacing w:after="0" w:line="240" w:lineRule="auto"/>
      </w:pPr>
      <w:r>
        <w:t>Parent and student agreement to the overall policy and student participation in the testing is mandatory for enrollment at Covington Catholic for the 2016-17 school year.</w:t>
      </w:r>
    </w:p>
    <w:p w:rsidR="00581E60" w:rsidRDefault="00581E60" w:rsidP="00292E03">
      <w:pPr>
        <w:pStyle w:val="ListParagraph"/>
        <w:numPr>
          <w:ilvl w:val="0"/>
          <w:numId w:val="11"/>
        </w:numPr>
        <w:spacing w:after="0" w:line="240" w:lineRule="auto"/>
      </w:pPr>
      <w:r>
        <w:t>Counseling and substance abuse treatment will be required follo</w:t>
      </w:r>
      <w:r w:rsidR="00B30580">
        <w:t>wing a positive test result.</w:t>
      </w:r>
    </w:p>
    <w:p w:rsidR="00B30580" w:rsidRDefault="00B30580" w:rsidP="00292E03">
      <w:pPr>
        <w:pStyle w:val="ListParagraph"/>
        <w:numPr>
          <w:ilvl w:val="0"/>
          <w:numId w:val="11"/>
        </w:numPr>
        <w:spacing w:after="0" w:line="240" w:lineRule="auto"/>
      </w:pPr>
      <w:r>
        <w:t>Possession or usage of controlled substances, including alcohol, by students on school property or when attending a school-sponsored activity, is not permitted.  Guidelines for disciplinary action for infractions are articulated in the policy.</w:t>
      </w:r>
    </w:p>
    <w:p w:rsidR="00DC6068" w:rsidRDefault="00DC6068" w:rsidP="00457BD2">
      <w:pPr>
        <w:spacing w:after="0" w:line="240" w:lineRule="auto"/>
      </w:pPr>
    </w:p>
    <w:p w:rsidR="00C87F24" w:rsidRPr="00C87F24" w:rsidRDefault="00C87F24" w:rsidP="00C87F24">
      <w:pPr>
        <w:spacing w:after="0" w:line="240" w:lineRule="auto"/>
      </w:pPr>
      <w:r w:rsidRPr="00C87F24">
        <w:t xml:space="preserve">The policy and additional explanatory materials are available on the CovCath website at covcath.org/drugfreepolicy.  </w:t>
      </w:r>
    </w:p>
    <w:p w:rsidR="00072001" w:rsidRDefault="00072001" w:rsidP="00457BD2">
      <w:pPr>
        <w:spacing w:after="0" w:line="240" w:lineRule="auto"/>
      </w:pPr>
    </w:p>
    <w:p w:rsidR="00072001" w:rsidRDefault="00072001" w:rsidP="00457BD2">
      <w:pPr>
        <w:spacing w:after="0" w:line="240" w:lineRule="auto"/>
      </w:pPr>
      <w:r>
        <w:t>Please support our efforts and join in our prayers to help the students of Covington Catholic High School make positive and healthful choices as they move toward successful and impactful futures.</w:t>
      </w:r>
    </w:p>
    <w:p w:rsidR="00710CF0" w:rsidRDefault="00710CF0" w:rsidP="00457BD2">
      <w:pPr>
        <w:spacing w:after="0" w:line="240" w:lineRule="auto"/>
      </w:pPr>
    </w:p>
    <w:p w:rsidR="007942F5" w:rsidRDefault="007942F5"/>
    <w:sectPr w:rsidR="007942F5" w:rsidSect="002142F4">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CC" w:rsidRDefault="00F809CC" w:rsidP="008819DE">
      <w:pPr>
        <w:spacing w:after="0" w:line="240" w:lineRule="auto"/>
      </w:pPr>
      <w:r>
        <w:separator/>
      </w:r>
    </w:p>
  </w:endnote>
  <w:endnote w:type="continuationSeparator" w:id="0">
    <w:p w:rsidR="00F809CC" w:rsidRDefault="00F809CC" w:rsidP="0088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CC" w:rsidRDefault="00F809CC" w:rsidP="008819DE">
      <w:pPr>
        <w:spacing w:after="0" w:line="240" w:lineRule="auto"/>
      </w:pPr>
      <w:r>
        <w:separator/>
      </w:r>
    </w:p>
  </w:footnote>
  <w:footnote w:type="continuationSeparator" w:id="0">
    <w:p w:rsidR="00F809CC" w:rsidRDefault="00F809CC" w:rsidP="0088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03" w:rsidRDefault="0097676A" w:rsidP="008819DE">
    <w:pPr>
      <w:pStyle w:val="Header"/>
      <w:ind w:left="720"/>
      <w:jc w:val="right"/>
    </w:pPr>
    <w:r>
      <w:t>5/</w:t>
    </w:r>
    <w:r w:rsidR="00293617">
      <w:t>18</w:t>
    </w:r>
    <w:r w:rsidR="00E3214D">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74D"/>
    <w:multiLevelType w:val="hybridMultilevel"/>
    <w:tmpl w:val="EF7C1C1C"/>
    <w:lvl w:ilvl="0" w:tplc="39EC923E">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B6E19"/>
    <w:multiLevelType w:val="hybridMultilevel"/>
    <w:tmpl w:val="D4C65A58"/>
    <w:lvl w:ilvl="0" w:tplc="B716760A">
      <w:numFmt w:val="bullet"/>
      <w:lvlText w:val="-"/>
      <w:lvlJc w:val="left"/>
      <w:pPr>
        <w:ind w:left="465" w:hanging="360"/>
      </w:pPr>
      <w:rPr>
        <w:rFonts w:ascii="Calibri" w:eastAsiaTheme="minorHAnsi" w:hAnsi="Calibri" w:cstheme="minorBidi"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B7A6C96"/>
    <w:multiLevelType w:val="hybridMultilevel"/>
    <w:tmpl w:val="170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F2DA1"/>
    <w:multiLevelType w:val="hybridMultilevel"/>
    <w:tmpl w:val="332A2C0A"/>
    <w:lvl w:ilvl="0" w:tplc="743EE552">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3E84"/>
    <w:multiLevelType w:val="hybridMultilevel"/>
    <w:tmpl w:val="3B84B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F2EFB"/>
    <w:multiLevelType w:val="hybridMultilevel"/>
    <w:tmpl w:val="15582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B260E1"/>
    <w:multiLevelType w:val="hybridMultilevel"/>
    <w:tmpl w:val="B468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E60F35"/>
    <w:multiLevelType w:val="hybridMultilevel"/>
    <w:tmpl w:val="19620CD8"/>
    <w:lvl w:ilvl="0" w:tplc="3FFE4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90834"/>
    <w:multiLevelType w:val="hybridMultilevel"/>
    <w:tmpl w:val="49E2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40018"/>
    <w:multiLevelType w:val="hybridMultilevel"/>
    <w:tmpl w:val="8C98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74ECF"/>
    <w:multiLevelType w:val="hybridMultilevel"/>
    <w:tmpl w:val="7D88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E576D"/>
    <w:multiLevelType w:val="hybridMultilevel"/>
    <w:tmpl w:val="7400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371FA"/>
    <w:multiLevelType w:val="hybridMultilevel"/>
    <w:tmpl w:val="C62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11"/>
  </w:num>
  <w:num w:numId="6">
    <w:abstractNumId w:val="5"/>
  </w:num>
  <w:num w:numId="7">
    <w:abstractNumId w:val="9"/>
  </w:num>
  <w:num w:numId="8">
    <w:abstractNumId w:val="6"/>
  </w:num>
  <w:num w:numId="9">
    <w:abstractNumId w:val="1"/>
  </w:num>
  <w:num w:numId="10">
    <w:abstractNumId w:val="7"/>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97"/>
    <w:rsid w:val="0004664F"/>
    <w:rsid w:val="00054609"/>
    <w:rsid w:val="00072001"/>
    <w:rsid w:val="00075B7D"/>
    <w:rsid w:val="00091BC2"/>
    <w:rsid w:val="000A59EF"/>
    <w:rsid w:val="000B43AB"/>
    <w:rsid w:val="000C4732"/>
    <w:rsid w:val="000D4A69"/>
    <w:rsid w:val="000F7DC4"/>
    <w:rsid w:val="00111002"/>
    <w:rsid w:val="00116E62"/>
    <w:rsid w:val="001319E7"/>
    <w:rsid w:val="00140F5B"/>
    <w:rsid w:val="001622CB"/>
    <w:rsid w:val="00187132"/>
    <w:rsid w:val="00194E3F"/>
    <w:rsid w:val="001A2061"/>
    <w:rsid w:val="001B0A03"/>
    <w:rsid w:val="001F4285"/>
    <w:rsid w:val="002010EA"/>
    <w:rsid w:val="002142F4"/>
    <w:rsid w:val="00225C14"/>
    <w:rsid w:val="00264DA9"/>
    <w:rsid w:val="0027119A"/>
    <w:rsid w:val="00271604"/>
    <w:rsid w:val="002865B7"/>
    <w:rsid w:val="00287C9F"/>
    <w:rsid w:val="00292E03"/>
    <w:rsid w:val="00293408"/>
    <w:rsid w:val="00293617"/>
    <w:rsid w:val="00294A4E"/>
    <w:rsid w:val="00295A70"/>
    <w:rsid w:val="002A5AB0"/>
    <w:rsid w:val="002A6E31"/>
    <w:rsid w:val="002C0CD8"/>
    <w:rsid w:val="002C239C"/>
    <w:rsid w:val="002E199B"/>
    <w:rsid w:val="003076BA"/>
    <w:rsid w:val="00321D14"/>
    <w:rsid w:val="0032241A"/>
    <w:rsid w:val="003225A7"/>
    <w:rsid w:val="00327A0D"/>
    <w:rsid w:val="003356A8"/>
    <w:rsid w:val="003403C0"/>
    <w:rsid w:val="00350B4C"/>
    <w:rsid w:val="00364059"/>
    <w:rsid w:val="0036602B"/>
    <w:rsid w:val="003A4DD4"/>
    <w:rsid w:val="003D6440"/>
    <w:rsid w:val="003E2BF7"/>
    <w:rsid w:val="003F3676"/>
    <w:rsid w:val="003F39E1"/>
    <w:rsid w:val="004028A8"/>
    <w:rsid w:val="004577CB"/>
    <w:rsid w:val="00457BD2"/>
    <w:rsid w:val="004753B9"/>
    <w:rsid w:val="004842C7"/>
    <w:rsid w:val="004A27FF"/>
    <w:rsid w:val="004B1047"/>
    <w:rsid w:val="004C0048"/>
    <w:rsid w:val="004C1297"/>
    <w:rsid w:val="00506ED9"/>
    <w:rsid w:val="00551C22"/>
    <w:rsid w:val="00554BB9"/>
    <w:rsid w:val="0057268A"/>
    <w:rsid w:val="00581BEB"/>
    <w:rsid w:val="00581E60"/>
    <w:rsid w:val="0059401B"/>
    <w:rsid w:val="005A1B6C"/>
    <w:rsid w:val="005A3B1C"/>
    <w:rsid w:val="005B2B81"/>
    <w:rsid w:val="005D20CD"/>
    <w:rsid w:val="005D4DFA"/>
    <w:rsid w:val="005D51DC"/>
    <w:rsid w:val="005F4636"/>
    <w:rsid w:val="00604328"/>
    <w:rsid w:val="00630D56"/>
    <w:rsid w:val="006837A0"/>
    <w:rsid w:val="00683FA3"/>
    <w:rsid w:val="006932BF"/>
    <w:rsid w:val="006A7B7F"/>
    <w:rsid w:val="00700187"/>
    <w:rsid w:val="00701400"/>
    <w:rsid w:val="00704803"/>
    <w:rsid w:val="00710CF0"/>
    <w:rsid w:val="007113E6"/>
    <w:rsid w:val="007349FD"/>
    <w:rsid w:val="007372F8"/>
    <w:rsid w:val="00746FAE"/>
    <w:rsid w:val="007714C6"/>
    <w:rsid w:val="007942F5"/>
    <w:rsid w:val="00794BF4"/>
    <w:rsid w:val="007D4511"/>
    <w:rsid w:val="007E689A"/>
    <w:rsid w:val="007F00FF"/>
    <w:rsid w:val="00823956"/>
    <w:rsid w:val="00875746"/>
    <w:rsid w:val="008819DE"/>
    <w:rsid w:val="008D2DBE"/>
    <w:rsid w:val="008F7DE4"/>
    <w:rsid w:val="0091381C"/>
    <w:rsid w:val="00917E2C"/>
    <w:rsid w:val="009376C6"/>
    <w:rsid w:val="00941036"/>
    <w:rsid w:val="00943475"/>
    <w:rsid w:val="00972E73"/>
    <w:rsid w:val="0097676A"/>
    <w:rsid w:val="0099780E"/>
    <w:rsid w:val="009B7173"/>
    <w:rsid w:val="00A1146C"/>
    <w:rsid w:val="00A2789C"/>
    <w:rsid w:val="00A72762"/>
    <w:rsid w:val="00A97961"/>
    <w:rsid w:val="00AB3B26"/>
    <w:rsid w:val="00AC12A5"/>
    <w:rsid w:val="00AE42E9"/>
    <w:rsid w:val="00B00E3F"/>
    <w:rsid w:val="00B22B47"/>
    <w:rsid w:val="00B232CE"/>
    <w:rsid w:val="00B30580"/>
    <w:rsid w:val="00B34656"/>
    <w:rsid w:val="00B66CBC"/>
    <w:rsid w:val="00BA2B17"/>
    <w:rsid w:val="00BA2C99"/>
    <w:rsid w:val="00BC3761"/>
    <w:rsid w:val="00BD2304"/>
    <w:rsid w:val="00BE0BA8"/>
    <w:rsid w:val="00BE21F9"/>
    <w:rsid w:val="00BF0DB9"/>
    <w:rsid w:val="00BF2058"/>
    <w:rsid w:val="00C23391"/>
    <w:rsid w:val="00C23838"/>
    <w:rsid w:val="00C304D0"/>
    <w:rsid w:val="00C445D0"/>
    <w:rsid w:val="00C71E3D"/>
    <w:rsid w:val="00C7614F"/>
    <w:rsid w:val="00C87F24"/>
    <w:rsid w:val="00C90ECE"/>
    <w:rsid w:val="00CB13C4"/>
    <w:rsid w:val="00CB72E2"/>
    <w:rsid w:val="00CE6F3A"/>
    <w:rsid w:val="00D01EDC"/>
    <w:rsid w:val="00D10C0D"/>
    <w:rsid w:val="00D10E84"/>
    <w:rsid w:val="00D926A7"/>
    <w:rsid w:val="00D933E9"/>
    <w:rsid w:val="00DC2ACD"/>
    <w:rsid w:val="00DC6068"/>
    <w:rsid w:val="00E05562"/>
    <w:rsid w:val="00E229F9"/>
    <w:rsid w:val="00E3214D"/>
    <w:rsid w:val="00E41FFA"/>
    <w:rsid w:val="00E47B77"/>
    <w:rsid w:val="00E66127"/>
    <w:rsid w:val="00E819F7"/>
    <w:rsid w:val="00E92BD6"/>
    <w:rsid w:val="00E95B94"/>
    <w:rsid w:val="00EA3DE9"/>
    <w:rsid w:val="00EC25E0"/>
    <w:rsid w:val="00ED0394"/>
    <w:rsid w:val="00EE27C1"/>
    <w:rsid w:val="00EE3BC2"/>
    <w:rsid w:val="00F0100F"/>
    <w:rsid w:val="00F016D8"/>
    <w:rsid w:val="00F33D9B"/>
    <w:rsid w:val="00F4321C"/>
    <w:rsid w:val="00F51695"/>
    <w:rsid w:val="00F52843"/>
    <w:rsid w:val="00F61474"/>
    <w:rsid w:val="00F6255B"/>
    <w:rsid w:val="00F70B77"/>
    <w:rsid w:val="00F72F64"/>
    <w:rsid w:val="00F764B3"/>
    <w:rsid w:val="00F7699D"/>
    <w:rsid w:val="00F809CC"/>
    <w:rsid w:val="00F90D03"/>
    <w:rsid w:val="00F97A0E"/>
    <w:rsid w:val="00FD316F"/>
    <w:rsid w:val="00FE1FB1"/>
    <w:rsid w:val="00FE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1AC440D-6868-432C-94AE-970EE5F7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97"/>
    <w:pPr>
      <w:ind w:left="720"/>
      <w:contextualSpacing/>
    </w:pPr>
  </w:style>
  <w:style w:type="character" w:styleId="Hyperlink">
    <w:name w:val="Hyperlink"/>
    <w:basedOn w:val="DefaultParagraphFont"/>
    <w:uiPriority w:val="99"/>
    <w:unhideWhenUsed/>
    <w:rsid w:val="004C1297"/>
    <w:rPr>
      <w:color w:val="0563C1" w:themeColor="hyperlink"/>
      <w:u w:val="single"/>
    </w:rPr>
  </w:style>
  <w:style w:type="paragraph" w:styleId="BalloonText">
    <w:name w:val="Balloon Text"/>
    <w:basedOn w:val="Normal"/>
    <w:link w:val="BalloonTextChar"/>
    <w:uiPriority w:val="99"/>
    <w:semiHidden/>
    <w:unhideWhenUsed/>
    <w:rsid w:val="00CB7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E2"/>
    <w:rPr>
      <w:rFonts w:ascii="Segoe UI" w:hAnsi="Segoe UI" w:cs="Segoe UI"/>
      <w:sz w:val="18"/>
      <w:szCs w:val="18"/>
    </w:rPr>
  </w:style>
  <w:style w:type="table" w:styleId="TableGrid">
    <w:name w:val="Table Grid"/>
    <w:basedOn w:val="TableNormal"/>
    <w:uiPriority w:val="39"/>
    <w:rsid w:val="000C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DE"/>
  </w:style>
  <w:style w:type="paragraph" w:styleId="Footer">
    <w:name w:val="footer"/>
    <w:basedOn w:val="Normal"/>
    <w:link w:val="FooterChar"/>
    <w:uiPriority w:val="99"/>
    <w:unhideWhenUsed/>
    <w:rsid w:val="0088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7440">
      <w:bodyDiv w:val="1"/>
      <w:marLeft w:val="0"/>
      <w:marRight w:val="0"/>
      <w:marTop w:val="0"/>
      <w:marBottom w:val="0"/>
      <w:divBdr>
        <w:top w:val="none" w:sz="0" w:space="0" w:color="auto"/>
        <w:left w:val="none" w:sz="0" w:space="0" w:color="auto"/>
        <w:bottom w:val="none" w:sz="0" w:space="0" w:color="auto"/>
        <w:right w:val="none" w:sz="0" w:space="0" w:color="auto"/>
      </w:divBdr>
    </w:div>
    <w:div w:id="130640178">
      <w:bodyDiv w:val="1"/>
      <w:marLeft w:val="0"/>
      <w:marRight w:val="0"/>
      <w:marTop w:val="0"/>
      <w:marBottom w:val="0"/>
      <w:divBdr>
        <w:top w:val="none" w:sz="0" w:space="0" w:color="auto"/>
        <w:left w:val="none" w:sz="0" w:space="0" w:color="auto"/>
        <w:bottom w:val="none" w:sz="0" w:space="0" w:color="auto"/>
        <w:right w:val="none" w:sz="0" w:space="0" w:color="auto"/>
      </w:divBdr>
    </w:div>
    <w:div w:id="398209023">
      <w:bodyDiv w:val="1"/>
      <w:marLeft w:val="0"/>
      <w:marRight w:val="0"/>
      <w:marTop w:val="0"/>
      <w:marBottom w:val="0"/>
      <w:divBdr>
        <w:top w:val="none" w:sz="0" w:space="0" w:color="auto"/>
        <w:left w:val="none" w:sz="0" w:space="0" w:color="auto"/>
        <w:bottom w:val="none" w:sz="0" w:space="0" w:color="auto"/>
        <w:right w:val="none" w:sz="0" w:space="0" w:color="auto"/>
      </w:divBdr>
    </w:div>
    <w:div w:id="523905654">
      <w:bodyDiv w:val="1"/>
      <w:marLeft w:val="0"/>
      <w:marRight w:val="0"/>
      <w:marTop w:val="0"/>
      <w:marBottom w:val="0"/>
      <w:divBdr>
        <w:top w:val="none" w:sz="0" w:space="0" w:color="auto"/>
        <w:left w:val="none" w:sz="0" w:space="0" w:color="auto"/>
        <w:bottom w:val="none" w:sz="0" w:space="0" w:color="auto"/>
        <w:right w:val="none" w:sz="0" w:space="0" w:color="auto"/>
      </w:divBdr>
    </w:div>
    <w:div w:id="729501577">
      <w:bodyDiv w:val="1"/>
      <w:marLeft w:val="0"/>
      <w:marRight w:val="0"/>
      <w:marTop w:val="0"/>
      <w:marBottom w:val="0"/>
      <w:divBdr>
        <w:top w:val="none" w:sz="0" w:space="0" w:color="auto"/>
        <w:left w:val="none" w:sz="0" w:space="0" w:color="auto"/>
        <w:bottom w:val="none" w:sz="0" w:space="0" w:color="auto"/>
        <w:right w:val="none" w:sz="0" w:space="0" w:color="auto"/>
      </w:divBdr>
    </w:div>
    <w:div w:id="770274858">
      <w:bodyDiv w:val="1"/>
      <w:marLeft w:val="0"/>
      <w:marRight w:val="0"/>
      <w:marTop w:val="0"/>
      <w:marBottom w:val="0"/>
      <w:divBdr>
        <w:top w:val="none" w:sz="0" w:space="0" w:color="auto"/>
        <w:left w:val="none" w:sz="0" w:space="0" w:color="auto"/>
        <w:bottom w:val="none" w:sz="0" w:space="0" w:color="auto"/>
        <w:right w:val="none" w:sz="0" w:space="0" w:color="auto"/>
      </w:divBdr>
    </w:div>
    <w:div w:id="836305729">
      <w:bodyDiv w:val="1"/>
      <w:marLeft w:val="0"/>
      <w:marRight w:val="0"/>
      <w:marTop w:val="0"/>
      <w:marBottom w:val="0"/>
      <w:divBdr>
        <w:top w:val="none" w:sz="0" w:space="0" w:color="auto"/>
        <w:left w:val="none" w:sz="0" w:space="0" w:color="auto"/>
        <w:bottom w:val="none" w:sz="0" w:space="0" w:color="auto"/>
        <w:right w:val="none" w:sz="0" w:space="0" w:color="auto"/>
      </w:divBdr>
    </w:div>
    <w:div w:id="1062675362">
      <w:bodyDiv w:val="1"/>
      <w:marLeft w:val="0"/>
      <w:marRight w:val="0"/>
      <w:marTop w:val="0"/>
      <w:marBottom w:val="0"/>
      <w:divBdr>
        <w:top w:val="none" w:sz="0" w:space="0" w:color="auto"/>
        <w:left w:val="none" w:sz="0" w:space="0" w:color="auto"/>
        <w:bottom w:val="none" w:sz="0" w:space="0" w:color="auto"/>
        <w:right w:val="none" w:sz="0" w:space="0" w:color="auto"/>
      </w:divBdr>
    </w:div>
    <w:div w:id="1067604227">
      <w:bodyDiv w:val="1"/>
      <w:marLeft w:val="0"/>
      <w:marRight w:val="0"/>
      <w:marTop w:val="0"/>
      <w:marBottom w:val="0"/>
      <w:divBdr>
        <w:top w:val="none" w:sz="0" w:space="0" w:color="auto"/>
        <w:left w:val="none" w:sz="0" w:space="0" w:color="auto"/>
        <w:bottom w:val="none" w:sz="0" w:space="0" w:color="auto"/>
        <w:right w:val="none" w:sz="0" w:space="0" w:color="auto"/>
      </w:divBdr>
    </w:div>
    <w:div w:id="1518956914">
      <w:bodyDiv w:val="1"/>
      <w:marLeft w:val="0"/>
      <w:marRight w:val="0"/>
      <w:marTop w:val="0"/>
      <w:marBottom w:val="0"/>
      <w:divBdr>
        <w:top w:val="none" w:sz="0" w:space="0" w:color="auto"/>
        <w:left w:val="none" w:sz="0" w:space="0" w:color="auto"/>
        <w:bottom w:val="none" w:sz="0" w:space="0" w:color="auto"/>
        <w:right w:val="none" w:sz="0" w:space="0" w:color="auto"/>
      </w:divBdr>
    </w:div>
    <w:div w:id="1671830512">
      <w:bodyDiv w:val="1"/>
      <w:marLeft w:val="0"/>
      <w:marRight w:val="0"/>
      <w:marTop w:val="0"/>
      <w:marBottom w:val="0"/>
      <w:divBdr>
        <w:top w:val="none" w:sz="0" w:space="0" w:color="auto"/>
        <w:left w:val="none" w:sz="0" w:space="0" w:color="auto"/>
        <w:bottom w:val="none" w:sz="0" w:space="0" w:color="auto"/>
        <w:right w:val="none" w:sz="0" w:space="0" w:color="auto"/>
      </w:divBdr>
    </w:div>
    <w:div w:id="1781608101">
      <w:bodyDiv w:val="1"/>
      <w:marLeft w:val="0"/>
      <w:marRight w:val="0"/>
      <w:marTop w:val="0"/>
      <w:marBottom w:val="0"/>
      <w:divBdr>
        <w:top w:val="none" w:sz="0" w:space="0" w:color="auto"/>
        <w:left w:val="none" w:sz="0" w:space="0" w:color="auto"/>
        <w:bottom w:val="none" w:sz="0" w:space="0" w:color="auto"/>
        <w:right w:val="none" w:sz="0" w:space="0" w:color="auto"/>
      </w:divBdr>
    </w:div>
    <w:div w:id="18001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Franxman</dc:creator>
  <cp:keywords/>
  <dc:description/>
  <cp:lastModifiedBy>Jill Franxman</cp:lastModifiedBy>
  <cp:revision>8</cp:revision>
  <cp:lastPrinted>2016-05-09T19:21:00Z</cp:lastPrinted>
  <dcterms:created xsi:type="dcterms:W3CDTF">2016-05-10T18:41:00Z</dcterms:created>
  <dcterms:modified xsi:type="dcterms:W3CDTF">2016-05-18T13:38:00Z</dcterms:modified>
</cp:coreProperties>
</file>